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AD6FF" w14:textId="77777777" w:rsidR="00CC7FD9" w:rsidRPr="00D405BA" w:rsidRDefault="00CC7FD9" w:rsidP="00CC7FD9">
      <w:pPr>
        <w:jc w:val="center"/>
        <w:rPr>
          <w:b/>
        </w:rPr>
      </w:pPr>
      <w:r w:rsidRPr="00D405BA">
        <w:rPr>
          <w:b/>
        </w:rPr>
        <w:t>Le Club de lecture</w:t>
      </w:r>
    </w:p>
    <w:p w14:paraId="0E16BC0C" w14:textId="77777777" w:rsidR="00CC7FD9" w:rsidRDefault="00CC7FD9" w:rsidP="00CC7FD9">
      <w:pPr>
        <w:jc w:val="both"/>
      </w:pPr>
    </w:p>
    <w:p w14:paraId="1938CFCF" w14:textId="26CEC5B8" w:rsidR="00CC7FD9" w:rsidRPr="00DA2953" w:rsidRDefault="00CC7FD9" w:rsidP="00CC7FD9">
      <w:pPr>
        <w:jc w:val="both"/>
      </w:pPr>
      <w:r>
        <w:rPr>
          <w:b/>
        </w:rPr>
        <w:t>Artic</w:t>
      </w:r>
      <w:r w:rsidRPr="00D405BA">
        <w:rPr>
          <w:b/>
        </w:rPr>
        <w:t>le proposé</w:t>
      </w:r>
      <w:r w:rsidR="003669AC">
        <w:rPr>
          <w:b/>
        </w:rPr>
        <w:t> </w:t>
      </w:r>
      <w:r w:rsidRPr="00C750F6">
        <w:t xml:space="preserve">: </w:t>
      </w:r>
      <w:r w:rsidRPr="00DA2953">
        <w:rPr>
          <w:rFonts w:cs="Times New Roman"/>
          <w:lang w:eastAsia="fr-FR"/>
        </w:rPr>
        <w:t xml:space="preserve">Lessard, G., </w:t>
      </w:r>
      <w:proofErr w:type="spellStart"/>
      <w:r w:rsidRPr="00DA2953">
        <w:rPr>
          <w:rFonts w:cs="Times New Roman"/>
          <w:lang w:eastAsia="fr-FR"/>
        </w:rPr>
        <w:t>Montminy</w:t>
      </w:r>
      <w:proofErr w:type="spellEnd"/>
      <w:r w:rsidRPr="00DA2953">
        <w:rPr>
          <w:rFonts w:cs="Times New Roman"/>
          <w:lang w:eastAsia="fr-FR"/>
        </w:rPr>
        <w:t xml:space="preserve">, L., </w:t>
      </w:r>
      <w:proofErr w:type="spellStart"/>
      <w:r w:rsidRPr="00DA2953">
        <w:rPr>
          <w:rFonts w:cs="Times New Roman"/>
          <w:lang w:eastAsia="fr-FR"/>
        </w:rPr>
        <w:t>Lesieux</w:t>
      </w:r>
      <w:proofErr w:type="spellEnd"/>
      <w:r w:rsidRPr="00DA2953">
        <w:rPr>
          <w:rFonts w:cs="Times New Roman"/>
          <w:lang w:eastAsia="fr-FR"/>
        </w:rPr>
        <w:t xml:space="preserve">, É., Flynn, C., Roy, V., Gauthier, S. </w:t>
      </w:r>
      <w:r w:rsidR="00E30F1C">
        <w:rPr>
          <w:rFonts w:cs="Times New Roman"/>
          <w:lang w:eastAsia="fr-FR"/>
        </w:rPr>
        <w:t>et</w:t>
      </w:r>
      <w:r w:rsidR="00E30F1C" w:rsidRPr="00DA2953">
        <w:rPr>
          <w:rFonts w:cs="Times New Roman"/>
          <w:lang w:eastAsia="fr-FR"/>
        </w:rPr>
        <w:t xml:space="preserve"> </w:t>
      </w:r>
      <w:r w:rsidRPr="00DA2953">
        <w:rPr>
          <w:rFonts w:cs="Times New Roman"/>
          <w:lang w:eastAsia="fr-FR"/>
        </w:rPr>
        <w:t>Fortin, A.</w:t>
      </w:r>
      <w:r>
        <w:t xml:space="preserve"> </w:t>
      </w:r>
      <w:r w:rsidRPr="00DA2953">
        <w:rPr>
          <w:rFonts w:cs="Times New Roman"/>
          <w:lang w:eastAsia="fr-FR"/>
        </w:rPr>
        <w:t>(2015). Les violences conjugales, familiales et structurelles</w:t>
      </w:r>
      <w:r w:rsidR="003669AC">
        <w:rPr>
          <w:rFonts w:cs="Times New Roman"/>
          <w:lang w:eastAsia="fr-FR"/>
        </w:rPr>
        <w:t> </w:t>
      </w:r>
      <w:r w:rsidRPr="00DA2953">
        <w:rPr>
          <w:rFonts w:cs="Times New Roman"/>
          <w:lang w:eastAsia="fr-FR"/>
        </w:rPr>
        <w:t>: vers une</w:t>
      </w:r>
      <w:r>
        <w:t xml:space="preserve"> </w:t>
      </w:r>
      <w:r w:rsidRPr="00DA2953">
        <w:rPr>
          <w:rFonts w:cs="Times New Roman"/>
          <w:lang w:eastAsia="fr-FR"/>
        </w:rPr>
        <w:t xml:space="preserve">perspective intégrative des savoirs. </w:t>
      </w:r>
      <w:r w:rsidRPr="00752866">
        <w:rPr>
          <w:rFonts w:cs="Times New Roman"/>
          <w:i/>
          <w:iCs/>
          <w:lang w:eastAsia="fr-FR"/>
        </w:rPr>
        <w:t>Enfances, Familles, Générations</w:t>
      </w:r>
      <w:r w:rsidR="003669AC">
        <w:rPr>
          <w:rFonts w:cs="Times New Roman"/>
          <w:i/>
          <w:iCs/>
          <w:lang w:eastAsia="fr-FR"/>
        </w:rPr>
        <w:t xml:space="preserve"> </w:t>
      </w:r>
      <w:r w:rsidRPr="00752866">
        <w:rPr>
          <w:rFonts w:cs="Times New Roman"/>
          <w:i/>
          <w:iCs/>
          <w:lang w:eastAsia="fr-FR"/>
        </w:rPr>
        <w:t>(22)</w:t>
      </w:r>
      <w:r w:rsidRPr="00DA2953">
        <w:rPr>
          <w:rFonts w:cs="Times New Roman"/>
          <w:lang w:eastAsia="fr-FR"/>
        </w:rPr>
        <w:t>, 1–26.</w:t>
      </w:r>
    </w:p>
    <w:p w14:paraId="3388FB90" w14:textId="77777777" w:rsidR="00CC7FD9" w:rsidRPr="00DA2953" w:rsidRDefault="00CC7FD9" w:rsidP="00CC7FD9">
      <w:pPr>
        <w:jc w:val="both"/>
        <w:rPr>
          <w:rFonts w:cs="Times New Roman"/>
          <w:lang w:eastAsia="fr-FR"/>
        </w:rPr>
      </w:pPr>
      <w:r w:rsidRPr="00DA2953">
        <w:rPr>
          <w:rFonts w:cs="Times New Roman"/>
          <w:lang w:eastAsia="fr-FR"/>
        </w:rPr>
        <w:t>https://doi.org/10.7202/1031116ar</w:t>
      </w:r>
    </w:p>
    <w:p w14:paraId="2927821B" w14:textId="77777777" w:rsidR="00CC7FD9" w:rsidRPr="00C750F6" w:rsidRDefault="00CC7FD9" w:rsidP="00CC7FD9"/>
    <w:p w14:paraId="6BB70186" w14:textId="105ADA45" w:rsidR="00CC7FD9" w:rsidRDefault="00CC7FD9" w:rsidP="00CC7FD9">
      <w:r w:rsidRPr="00D405BA">
        <w:rPr>
          <w:b/>
        </w:rPr>
        <w:t>Personne responsable</w:t>
      </w:r>
      <w:r w:rsidR="003669AC">
        <w:rPr>
          <w:b/>
        </w:rPr>
        <w:t> </w:t>
      </w:r>
      <w:r w:rsidRPr="00C750F6">
        <w:t>: Tatiana Sanhueza</w:t>
      </w:r>
      <w:r w:rsidR="00E30F1C">
        <w:t>,</w:t>
      </w:r>
      <w:r w:rsidRPr="00C750F6">
        <w:t xml:space="preserve"> </w:t>
      </w:r>
      <w:proofErr w:type="spellStart"/>
      <w:r w:rsidRPr="00C750F6">
        <w:t>Ph.D</w:t>
      </w:r>
      <w:proofErr w:type="spellEnd"/>
      <w:r w:rsidRPr="00C750F6">
        <w:t>.</w:t>
      </w:r>
      <w:r>
        <w:t xml:space="preserve"> Stagiaire postdoctorale</w:t>
      </w:r>
    </w:p>
    <w:p w14:paraId="7A8204CE" w14:textId="77777777" w:rsidR="00D66ED3" w:rsidRDefault="00D66ED3" w:rsidP="00CC7FD9">
      <w:pPr>
        <w:rPr>
          <w:b/>
        </w:rPr>
      </w:pPr>
    </w:p>
    <w:p w14:paraId="66C268F7" w14:textId="0874526D" w:rsidR="00CC7FD9" w:rsidRPr="00EF7CAB" w:rsidRDefault="00CC7FD9" w:rsidP="00CC7FD9">
      <w:pPr>
        <w:rPr>
          <w:b/>
        </w:rPr>
      </w:pPr>
      <w:r w:rsidRPr="00EF7CAB">
        <w:rPr>
          <w:b/>
        </w:rPr>
        <w:t>Date proposée</w:t>
      </w:r>
      <w:r w:rsidR="003669AC">
        <w:rPr>
          <w:b/>
        </w:rPr>
        <w:t> </w:t>
      </w:r>
      <w:r w:rsidRPr="00EF7CAB">
        <w:rPr>
          <w:b/>
        </w:rPr>
        <w:t xml:space="preserve">: </w:t>
      </w:r>
    </w:p>
    <w:p w14:paraId="4B41AC2A" w14:textId="77777777" w:rsidR="00CC7FD9" w:rsidRPr="00C750F6" w:rsidRDefault="00CC7FD9" w:rsidP="00CC7FD9"/>
    <w:p w14:paraId="31769855" w14:textId="718ACC67" w:rsidR="00CC7FD9" w:rsidRPr="00EF7CAB" w:rsidRDefault="00CC7FD9" w:rsidP="00CC7FD9">
      <w:pPr>
        <w:rPr>
          <w:b/>
        </w:rPr>
      </w:pPr>
      <w:r w:rsidRPr="00EF7CAB">
        <w:rPr>
          <w:b/>
        </w:rPr>
        <w:t>Mise en contexte</w:t>
      </w:r>
      <w:r w:rsidR="003669AC">
        <w:rPr>
          <w:b/>
        </w:rPr>
        <w:t> </w:t>
      </w:r>
      <w:r w:rsidRPr="00EF7CAB">
        <w:rPr>
          <w:b/>
        </w:rPr>
        <w:t>:</w:t>
      </w:r>
    </w:p>
    <w:p w14:paraId="2DBEBCE3" w14:textId="2CA5037B" w:rsidR="00CC7FD9" w:rsidRPr="00CB1482" w:rsidRDefault="00CC7FD9" w:rsidP="00CC7FD9">
      <w:pPr>
        <w:jc w:val="both"/>
      </w:pPr>
      <w:r>
        <w:t>A</w:t>
      </w:r>
      <w:r w:rsidRPr="007A20ED">
        <w:t>u moment de la publication de l</w:t>
      </w:r>
      <w:r w:rsidR="003669AC">
        <w:t>’</w:t>
      </w:r>
      <w:r w:rsidRPr="007A20ED">
        <w:t>article, le Plan d</w:t>
      </w:r>
      <w:r w:rsidR="003669AC">
        <w:t>’</w:t>
      </w:r>
      <w:r w:rsidRPr="007A20ED">
        <w:t xml:space="preserve">action gouvernemental </w:t>
      </w:r>
      <w:r>
        <w:t>en matière de violence conjugale</w:t>
      </w:r>
      <w:r w:rsidR="003669AC">
        <w:t> </w:t>
      </w:r>
      <w:r w:rsidRPr="007A20ED">
        <w:t xml:space="preserve">2012-2017, </w:t>
      </w:r>
      <w:r w:rsidR="00E30F1C">
        <w:t xml:space="preserve">décrit dans </w:t>
      </w:r>
      <w:r w:rsidRPr="007A20ED">
        <w:t>l</w:t>
      </w:r>
      <w:r w:rsidR="003669AC">
        <w:t>’</w:t>
      </w:r>
      <w:r w:rsidRPr="007A20ED">
        <w:t>article était en vigueur. Par la suite, le gouvernement a mis en œuvre un nouveau plan d</w:t>
      </w:r>
      <w:r w:rsidR="003669AC">
        <w:t>’</w:t>
      </w:r>
      <w:r w:rsidRPr="007A20ED">
        <w:t>action</w:t>
      </w:r>
      <w:r w:rsidR="003669AC">
        <w:t> </w:t>
      </w:r>
      <w:r w:rsidRPr="007A20ED">
        <w:t>: 2018-2021, toujours en vigueur aujourd</w:t>
      </w:r>
      <w:r w:rsidR="003669AC">
        <w:t>’</w:t>
      </w:r>
      <w:r w:rsidRPr="007A20ED">
        <w:t>hui. Ce dernier conserve les quatre axes qui composent le plan décrit dans l</w:t>
      </w:r>
      <w:r w:rsidR="003669AC">
        <w:t>’</w:t>
      </w:r>
      <w:r w:rsidRPr="007A20ED">
        <w:t>article, cependant, les titres de chaque axe ont été ajustés pour être renommés comme suit</w:t>
      </w:r>
      <w:r w:rsidR="003669AC">
        <w:t> </w:t>
      </w:r>
      <w:r w:rsidRPr="007A20ED">
        <w:t>:</w:t>
      </w:r>
      <w:r>
        <w:t xml:space="preserve"> </w:t>
      </w:r>
      <w:r w:rsidR="00E30F1C">
        <w:t>a</w:t>
      </w:r>
      <w:r>
        <w:t xml:space="preserve">xe 1) Prévention, </w:t>
      </w:r>
      <w:r w:rsidRPr="00354EBE">
        <w:t xml:space="preserve">sensibilisation et </w:t>
      </w:r>
      <w:proofErr w:type="gramStart"/>
      <w:r>
        <w:t>information</w:t>
      </w:r>
      <w:r w:rsidRPr="00354EBE">
        <w:t>;</w:t>
      </w:r>
      <w:proofErr w:type="gramEnd"/>
      <w:r w:rsidRPr="00354EBE">
        <w:t xml:space="preserve"> axe 2</w:t>
      </w:r>
      <w:r>
        <w:t xml:space="preserve">) </w:t>
      </w:r>
      <w:r w:rsidRPr="00354EBE">
        <w:t>Dépistage et intervention p</w:t>
      </w:r>
      <w:r>
        <w:t>sychosociale; axe 3) I</w:t>
      </w:r>
      <w:r w:rsidRPr="00354EBE">
        <w:t>ntervention policière, judiciai</w:t>
      </w:r>
      <w:r>
        <w:t>re et correctionnelle; et axe</w:t>
      </w:r>
      <w:r w:rsidR="003669AC">
        <w:t> </w:t>
      </w:r>
      <w:r>
        <w:t xml:space="preserve">4) </w:t>
      </w:r>
      <w:r w:rsidRPr="00CB1482">
        <w:t>Partage de l’expertise et développement des connaissances.</w:t>
      </w:r>
    </w:p>
    <w:p w14:paraId="0961194C" w14:textId="77777777" w:rsidR="00CC7FD9" w:rsidRDefault="00CC7FD9" w:rsidP="00CC7FD9">
      <w:pPr>
        <w:jc w:val="both"/>
      </w:pPr>
    </w:p>
    <w:p w14:paraId="6D14415D" w14:textId="5126B3E4" w:rsidR="00CC7FD9" w:rsidRPr="00645BC1" w:rsidRDefault="00CC7FD9" w:rsidP="00CC7FD9">
      <w:pPr>
        <w:jc w:val="both"/>
      </w:pPr>
      <w:r w:rsidRPr="00CB1482">
        <w:t xml:space="preserve">Le Plan d’action </w:t>
      </w:r>
      <w:r>
        <w:t>actuel</w:t>
      </w:r>
      <w:r w:rsidR="00E30F1C">
        <w:t xml:space="preserve">, tout comme </w:t>
      </w:r>
      <w:r>
        <w:t xml:space="preserve">les précédents, </w:t>
      </w:r>
      <w:r w:rsidR="003669AC">
        <w:t>a</w:t>
      </w:r>
      <w:r>
        <w:t xml:space="preserve"> adopté</w:t>
      </w:r>
      <w:r w:rsidRPr="00CB1482">
        <w:t xml:space="preserve"> la </w:t>
      </w:r>
      <w:r w:rsidRPr="00645BC1">
        <w:rPr>
          <w:b/>
        </w:rPr>
        <w:t>définition de la violence conjugale</w:t>
      </w:r>
      <w:r w:rsidRPr="00CB1482">
        <w:t xml:space="preserve"> présentée dans la Politique d’intervention en matière de violence </w:t>
      </w:r>
      <w:r w:rsidRPr="00645BC1">
        <w:t>conjugale</w:t>
      </w:r>
      <w:r w:rsidR="003669AC">
        <w:t> </w:t>
      </w:r>
      <w:r w:rsidRPr="00645BC1">
        <w:t>: prévenir, dépister, contrer la violence conjugale, 1995</w:t>
      </w:r>
      <w:r>
        <w:t>. Celle-ci est</w:t>
      </w:r>
      <w:r w:rsidRPr="00645BC1">
        <w:rPr>
          <w:rFonts w:cs="Arial"/>
          <w:color w:val="000000" w:themeColor="text1"/>
          <w:lang w:val="fr-CA"/>
        </w:rPr>
        <w:t xml:space="preserve"> définie comme suit</w:t>
      </w:r>
      <w:r w:rsidR="003669AC">
        <w:t> </w:t>
      </w:r>
      <w:r w:rsidRPr="00CB1482">
        <w:t xml:space="preserve">: </w:t>
      </w:r>
      <w:r w:rsidRPr="00CB1482">
        <w:rPr>
          <w:rFonts w:cs="Arial"/>
          <w:color w:val="000000" w:themeColor="text1"/>
          <w:lang w:val="fr-CA"/>
        </w:rPr>
        <w:t>« La violence conjugale se caractérise par une série d’actes répétitifs, qui se produisent généralement selon une courbe ascendante</w:t>
      </w:r>
      <w:r>
        <w:rPr>
          <w:rFonts w:cs="Arial"/>
          <w:color w:val="000000" w:themeColor="text1"/>
          <w:lang w:val="fr-CA"/>
        </w:rPr>
        <w:t>. Les spécialistes appellent cette progression</w:t>
      </w:r>
      <w:r w:rsidR="00E30F1C">
        <w:rPr>
          <w:rFonts w:cs="Arial"/>
          <w:color w:val="000000" w:themeColor="text1"/>
          <w:lang w:val="fr-CA"/>
        </w:rPr>
        <w:t> </w:t>
      </w:r>
      <w:r w:rsidR="003669AC">
        <w:rPr>
          <w:rFonts w:cs="Arial"/>
          <w:color w:val="000000" w:themeColor="text1"/>
          <w:lang w:val="fr-CA"/>
        </w:rPr>
        <w:t>“</w:t>
      </w:r>
      <w:r w:rsidRPr="00CB1482">
        <w:rPr>
          <w:rFonts w:cs="Arial"/>
          <w:color w:val="000000" w:themeColor="text1"/>
          <w:lang w:val="fr-CA"/>
        </w:rPr>
        <w:t>l’escalade de la violence</w:t>
      </w:r>
      <w:r w:rsidR="003669AC">
        <w:rPr>
          <w:rFonts w:cs="Arial"/>
          <w:color w:val="000000" w:themeColor="text1"/>
          <w:lang w:val="fr-CA"/>
        </w:rPr>
        <w:t>”</w:t>
      </w:r>
      <w:r w:rsidRPr="00CB1482">
        <w:rPr>
          <w:rFonts w:cs="Arial"/>
          <w:color w:val="000000" w:themeColor="text1"/>
          <w:lang w:val="fr-CA"/>
        </w:rPr>
        <w:t xml:space="preserve">. </w:t>
      </w:r>
      <w:r>
        <w:rPr>
          <w:rFonts w:cs="Arial"/>
          <w:color w:val="000000" w:themeColor="text1"/>
          <w:lang w:val="fr-CA"/>
        </w:rPr>
        <w:t xml:space="preserve">Elle procède, chez l’agresseur, selon un cycle défini par des phases successives marquées par la montée de la tension, l’agression, la déresponsabilisation, la rémission et la réconciliation. À ces phases correspondent chez la victime la peur, la colère, le sentiment qu’elle est responsable de la violence et, enfin, l’espoir que la situation va s’améliorer. Toutes les phases ne sont pas toujours présentes et ne se succèdent pas </w:t>
      </w:r>
      <w:r w:rsidR="00E30F1C">
        <w:rPr>
          <w:rFonts w:cs="Arial"/>
          <w:color w:val="000000" w:themeColor="text1"/>
          <w:lang w:val="fr-CA"/>
        </w:rPr>
        <w:t xml:space="preserve">nécessairement </w:t>
      </w:r>
      <w:r>
        <w:rPr>
          <w:rFonts w:cs="Arial"/>
          <w:color w:val="000000" w:themeColor="text1"/>
          <w:lang w:val="fr-CA"/>
        </w:rPr>
        <w:t>dans cet ordre. La violence conjugale</w:t>
      </w:r>
      <w:r w:rsidRPr="00CB1482">
        <w:rPr>
          <w:rFonts w:cs="Arial"/>
          <w:color w:val="000000" w:themeColor="text1"/>
          <w:lang w:val="fr-CA"/>
        </w:rPr>
        <w:t xml:space="preserve"> </w:t>
      </w:r>
      <w:r w:rsidRPr="00CB1482">
        <w:rPr>
          <w:rFonts w:eastAsia="Times New Roman" w:cs="Arial"/>
          <w:color w:val="000000" w:themeColor="text1"/>
          <w:shd w:val="clear" w:color="auto" w:fill="FFFFFF"/>
        </w:rPr>
        <w:t xml:space="preserve">comprend les agressions psychologiques, </w:t>
      </w:r>
      <w:r w:rsidRPr="00CB1482">
        <w:rPr>
          <w:rFonts w:eastAsia="Times New Roman" w:cs="Arial"/>
          <w:color w:val="303030"/>
          <w:shd w:val="clear" w:color="auto" w:fill="FFFFFF"/>
        </w:rPr>
        <w:t xml:space="preserve">verbales, physiques et sexuelles ainsi que les actes de domination sur le plan économique. Elle ne résulte pas d’une perte de contrôle, mais constitue, au contraire, un moyen choisi pour dominer l’autre personne et affirmer son pouvoir sur elle. Elle peut être vécue dans une relation </w:t>
      </w:r>
      <w:r>
        <w:rPr>
          <w:rFonts w:eastAsia="Times New Roman" w:cs="Arial"/>
          <w:color w:val="303030"/>
          <w:shd w:val="clear" w:color="auto" w:fill="FFFFFF"/>
        </w:rPr>
        <w:t>maritale</w:t>
      </w:r>
      <w:r w:rsidR="00C55E79">
        <w:rPr>
          <w:rFonts w:eastAsia="Times New Roman" w:cs="Arial"/>
          <w:color w:val="303030"/>
          <w:shd w:val="clear" w:color="auto" w:fill="FFFFFF"/>
        </w:rPr>
        <w:t>, extra</w:t>
      </w:r>
      <w:bookmarkStart w:id="0" w:name="_GoBack"/>
      <w:bookmarkEnd w:id="0"/>
      <w:r w:rsidR="003669AC">
        <w:rPr>
          <w:rFonts w:eastAsia="Times New Roman" w:cs="Arial"/>
          <w:color w:val="303030"/>
          <w:shd w:val="clear" w:color="auto" w:fill="FFFFFF"/>
        </w:rPr>
        <w:t>marit</w:t>
      </w:r>
      <w:r>
        <w:rPr>
          <w:rFonts w:eastAsia="Times New Roman" w:cs="Arial"/>
          <w:color w:val="303030"/>
          <w:shd w:val="clear" w:color="auto" w:fill="FFFFFF"/>
        </w:rPr>
        <w:t>ale</w:t>
      </w:r>
      <w:r w:rsidRPr="00CB1482">
        <w:rPr>
          <w:rFonts w:eastAsia="Times New Roman" w:cs="Arial"/>
          <w:color w:val="303030"/>
          <w:shd w:val="clear" w:color="auto" w:fill="FFFFFF"/>
        </w:rPr>
        <w:t xml:space="preserve"> ou amoureuse, à tous les âges de la vie. » </w:t>
      </w:r>
      <w:r>
        <w:rPr>
          <w:rFonts w:eastAsia="Times New Roman" w:cs="Arial"/>
          <w:color w:val="303030"/>
          <w:shd w:val="clear" w:color="auto" w:fill="FFFFFF"/>
        </w:rPr>
        <w:t>(</w:t>
      </w:r>
      <w:proofErr w:type="gramStart"/>
      <w:r>
        <w:rPr>
          <w:rFonts w:eastAsia="Times New Roman" w:cs="Arial"/>
          <w:color w:val="303030"/>
          <w:shd w:val="clear" w:color="auto" w:fill="FFFFFF"/>
        </w:rPr>
        <w:t>p.</w:t>
      </w:r>
      <w:proofErr w:type="gramEnd"/>
      <w:r w:rsidR="003669AC">
        <w:rPr>
          <w:rFonts w:eastAsia="Times New Roman" w:cs="Arial"/>
          <w:color w:val="303030"/>
          <w:shd w:val="clear" w:color="auto" w:fill="FFFFFF"/>
        </w:rPr>
        <w:t> </w:t>
      </w:r>
      <w:r>
        <w:rPr>
          <w:rFonts w:eastAsia="Times New Roman" w:cs="Arial"/>
          <w:color w:val="303030"/>
          <w:shd w:val="clear" w:color="auto" w:fill="FFFFFF"/>
        </w:rPr>
        <w:t>23)</w:t>
      </w:r>
    </w:p>
    <w:p w14:paraId="0E67C736" w14:textId="77777777" w:rsidR="00CC7FD9" w:rsidRDefault="00CC7FD9" w:rsidP="00CC7FD9">
      <w:pPr>
        <w:jc w:val="both"/>
      </w:pPr>
    </w:p>
    <w:p w14:paraId="3E521100" w14:textId="7300FF17" w:rsidR="00CC7FD9" w:rsidRDefault="00CC7FD9" w:rsidP="00CC7FD9">
      <w:r w:rsidRPr="00C50C1A">
        <w:rPr>
          <w:b/>
        </w:rPr>
        <w:t>Grille de lecture</w:t>
      </w:r>
      <w:r w:rsidR="003669AC">
        <w:rPr>
          <w:b/>
        </w:rPr>
        <w:t> </w:t>
      </w:r>
      <w:r>
        <w:t>:</w:t>
      </w:r>
    </w:p>
    <w:p w14:paraId="4DDAE844" w14:textId="601333E6" w:rsidR="003371FE" w:rsidRDefault="00CC7FD9" w:rsidP="00161A6D">
      <w:pPr>
        <w:pStyle w:val="Pardeliste"/>
        <w:numPr>
          <w:ilvl w:val="0"/>
          <w:numId w:val="1"/>
        </w:numPr>
        <w:jc w:val="both"/>
      </w:pPr>
      <w:r>
        <w:t>L</w:t>
      </w:r>
      <w:r w:rsidRPr="0009574E">
        <w:t>es aut</w:t>
      </w:r>
      <w:r>
        <w:t xml:space="preserve">rices </w:t>
      </w:r>
      <w:r w:rsidRPr="0009574E">
        <w:t>proposent l</w:t>
      </w:r>
      <w:r w:rsidR="003669AC">
        <w:t>’</w:t>
      </w:r>
      <w:r w:rsidRPr="0009574E">
        <w:t>a</w:t>
      </w:r>
      <w:r>
        <w:t>doption d</w:t>
      </w:r>
      <w:r w:rsidR="003669AC">
        <w:t>’</w:t>
      </w:r>
      <w:r>
        <w:t>une analyse globale de la VC</w:t>
      </w:r>
      <w:r w:rsidR="00BA399A">
        <w:t xml:space="preserve"> </w:t>
      </w:r>
      <w:r w:rsidRPr="0009574E">
        <w:t>permet</w:t>
      </w:r>
      <w:r w:rsidR="00BA399A">
        <w:t>tant</w:t>
      </w:r>
      <w:r w:rsidRPr="0009574E">
        <w:t xml:space="preserve"> de rendre compte de la complexité de ce problème. </w:t>
      </w:r>
      <w:r>
        <w:t xml:space="preserve">Compte tenu de la définition de la </w:t>
      </w:r>
      <w:r w:rsidRPr="0009574E">
        <w:t>V</w:t>
      </w:r>
      <w:r>
        <w:t>C</w:t>
      </w:r>
      <w:r w:rsidRPr="0009574E">
        <w:t xml:space="preserve"> adoptée par la Politique </w:t>
      </w:r>
      <w:r w:rsidR="003371FE">
        <w:t>(indiqué</w:t>
      </w:r>
      <w:r w:rsidR="00BA399A">
        <w:t>e</w:t>
      </w:r>
      <w:r w:rsidR="003371FE">
        <w:t xml:space="preserve"> plus haut) </w:t>
      </w:r>
      <w:r w:rsidRPr="0009574E">
        <w:t>et de l</w:t>
      </w:r>
      <w:r w:rsidR="003669AC">
        <w:t>’</w:t>
      </w:r>
      <w:r w:rsidRPr="0009574E">
        <w:t xml:space="preserve">existence de positions différentes entre les </w:t>
      </w:r>
      <w:proofErr w:type="spellStart"/>
      <w:r w:rsidRPr="0009574E">
        <w:t>chercheurs</w:t>
      </w:r>
      <w:r w:rsidR="00E30F1C">
        <w:t>·euses</w:t>
      </w:r>
      <w:proofErr w:type="spellEnd"/>
      <w:r w:rsidR="00E30F1C" w:rsidRPr="0009574E">
        <w:t xml:space="preserve"> </w:t>
      </w:r>
      <w:r w:rsidRPr="0009574E">
        <w:t xml:space="preserve">et les </w:t>
      </w:r>
      <w:proofErr w:type="spellStart"/>
      <w:r>
        <w:t>inter</w:t>
      </w:r>
      <w:r w:rsidR="0006000A">
        <w:t>venant</w:t>
      </w:r>
      <w:r w:rsidR="00E30F1C">
        <w:t>·</w:t>
      </w:r>
      <w:r w:rsidR="0006000A">
        <w:t>e</w:t>
      </w:r>
      <w:r w:rsidR="00E30F1C">
        <w:t>·</w:t>
      </w:r>
      <w:r w:rsidR="0006000A">
        <w:t>s</w:t>
      </w:r>
      <w:proofErr w:type="spellEnd"/>
      <w:r w:rsidR="00E30F1C">
        <w:t>, q</w:t>
      </w:r>
      <w:r w:rsidR="0006000A">
        <w:t>u</w:t>
      </w:r>
      <w:r w:rsidR="003371FE">
        <w:t>e</w:t>
      </w:r>
      <w:r w:rsidR="0006000A">
        <w:t xml:space="preserve"> pensez-vous </w:t>
      </w:r>
      <w:r w:rsidR="003371FE">
        <w:t xml:space="preserve">de parler de </w:t>
      </w:r>
      <w:r w:rsidR="00E30F1C">
        <w:t>«</w:t>
      </w:r>
      <w:r w:rsidR="003669AC">
        <w:t> </w:t>
      </w:r>
      <w:r w:rsidR="003371FE">
        <w:t>violences conjugales</w:t>
      </w:r>
      <w:r w:rsidR="003669AC">
        <w:t> </w:t>
      </w:r>
      <w:r w:rsidR="00E30F1C">
        <w:t>»</w:t>
      </w:r>
      <w:r w:rsidR="003371FE">
        <w:t xml:space="preserve"> </w:t>
      </w:r>
      <w:r w:rsidR="00E30F1C">
        <w:t>(au pluriel) plutôt que</w:t>
      </w:r>
      <w:r w:rsidR="003371FE">
        <w:t xml:space="preserve"> de </w:t>
      </w:r>
      <w:r w:rsidR="00E30F1C">
        <w:t>«</w:t>
      </w:r>
      <w:r w:rsidR="003669AC">
        <w:t> </w:t>
      </w:r>
      <w:r w:rsidR="003371FE">
        <w:t xml:space="preserve">violence </w:t>
      </w:r>
      <w:r w:rsidR="003371FE">
        <w:lastRenderedPageBreak/>
        <w:t>conjugale</w:t>
      </w:r>
      <w:r w:rsidR="003669AC">
        <w:t> </w:t>
      </w:r>
      <w:r w:rsidR="00E30F1C">
        <w:t>»</w:t>
      </w:r>
      <w:r w:rsidR="003669AC">
        <w:t> </w:t>
      </w:r>
      <w:r w:rsidR="00E30F1C">
        <w:t>?</w:t>
      </w:r>
      <w:r w:rsidR="003371FE">
        <w:t xml:space="preserve"> Nous pouvons réfléchir sur les </w:t>
      </w:r>
      <w:r w:rsidR="003371FE" w:rsidRPr="0009574E">
        <w:t xml:space="preserve">implications </w:t>
      </w:r>
      <w:r w:rsidR="00BA399A">
        <w:t xml:space="preserve">que ces positions auraient </w:t>
      </w:r>
      <w:r w:rsidR="003371FE">
        <w:t>sur les</w:t>
      </w:r>
      <w:r w:rsidR="003371FE" w:rsidRPr="0009574E">
        <w:t xml:space="preserve"> </w:t>
      </w:r>
      <w:r w:rsidR="003371FE">
        <w:t>plans</w:t>
      </w:r>
      <w:r w:rsidR="003371FE" w:rsidRPr="0009574E">
        <w:t xml:space="preserve"> théorique, pratique, politique</w:t>
      </w:r>
      <w:r w:rsidR="003669AC">
        <w:t xml:space="preserve"> ou</w:t>
      </w:r>
      <w:r w:rsidR="003371FE" w:rsidRPr="0009574E">
        <w:t xml:space="preserve"> financier</w:t>
      </w:r>
      <w:r w:rsidR="00E30F1C">
        <w:t>,</w:t>
      </w:r>
      <w:r w:rsidR="003371FE" w:rsidRPr="0009574E">
        <w:t xml:space="preserve"> </w:t>
      </w:r>
      <w:r w:rsidR="00E30F1C">
        <w:t>entre autres,</w:t>
      </w:r>
      <w:r w:rsidR="003371FE" w:rsidRPr="0009574E">
        <w:t xml:space="preserve"> au Québec</w:t>
      </w:r>
      <w:r w:rsidR="003371FE">
        <w:t>.</w:t>
      </w:r>
    </w:p>
    <w:p w14:paraId="6B9EDD24" w14:textId="77777777" w:rsidR="003371FE" w:rsidRDefault="003371FE" w:rsidP="003371FE">
      <w:pPr>
        <w:pStyle w:val="Pardeliste"/>
        <w:jc w:val="both"/>
      </w:pPr>
    </w:p>
    <w:p w14:paraId="5AE97166" w14:textId="77BCD94E" w:rsidR="003371FE" w:rsidRDefault="003371FE" w:rsidP="006E73FD">
      <w:pPr>
        <w:pStyle w:val="Pardeliste"/>
        <w:numPr>
          <w:ilvl w:val="0"/>
          <w:numId w:val="1"/>
        </w:numPr>
        <w:jc w:val="both"/>
      </w:pPr>
      <w:r w:rsidRPr="003371FE">
        <w:t xml:space="preserve">L’article présente trois cadres théoriques complémentaires pour </w:t>
      </w:r>
      <w:r w:rsidR="00E30F1C">
        <w:t xml:space="preserve">tenir </w:t>
      </w:r>
      <w:r w:rsidRPr="003371FE">
        <w:t xml:space="preserve">compte </w:t>
      </w:r>
      <w:r w:rsidR="00E30F1C">
        <w:t xml:space="preserve">de </w:t>
      </w:r>
      <w:r w:rsidRPr="003371FE">
        <w:t>la complexité de la VC</w:t>
      </w:r>
      <w:r w:rsidR="003669AC">
        <w:t> </w:t>
      </w:r>
      <w:r w:rsidRPr="003371FE">
        <w:t xml:space="preserve">: la typologie de </w:t>
      </w:r>
      <w:r w:rsidR="00E30F1C">
        <w:t xml:space="preserve">la </w:t>
      </w:r>
      <w:r w:rsidRPr="003371FE">
        <w:t xml:space="preserve">VC de Johnson (en passant </w:t>
      </w:r>
      <w:r w:rsidR="00E30F1C" w:rsidRPr="003371FE">
        <w:t>p</w:t>
      </w:r>
      <w:r w:rsidR="00E30F1C">
        <w:t>a</w:t>
      </w:r>
      <w:r w:rsidR="00E30F1C" w:rsidRPr="003371FE">
        <w:t xml:space="preserve">r </w:t>
      </w:r>
      <w:r w:rsidRPr="003371FE">
        <w:t>le concept de contrôle coercitif de Stark), la typologie de</w:t>
      </w:r>
      <w:r w:rsidR="00E30F1C">
        <w:t>s</w:t>
      </w:r>
      <w:r w:rsidRPr="003371FE">
        <w:t xml:space="preserve"> violences familiales d’Appel et Holden et le féminisme </w:t>
      </w:r>
      <w:proofErr w:type="spellStart"/>
      <w:r w:rsidRPr="003371FE">
        <w:t>intersectionnel</w:t>
      </w:r>
      <w:proofErr w:type="spellEnd"/>
      <w:r w:rsidRPr="003371FE">
        <w:t>.</w:t>
      </w:r>
      <w:r>
        <w:t xml:space="preserve"> Quel</w:t>
      </w:r>
      <w:r w:rsidR="003669AC">
        <w:t>le</w:t>
      </w:r>
      <w:r>
        <w:t>s sont</w:t>
      </w:r>
      <w:r w:rsidR="003669AC">
        <w:t>,</w:t>
      </w:r>
      <w:r>
        <w:t xml:space="preserve"> selon</w:t>
      </w:r>
      <w:r w:rsidR="003669AC">
        <w:t xml:space="preserve"> </w:t>
      </w:r>
      <w:r>
        <w:t>vous</w:t>
      </w:r>
      <w:r w:rsidR="003669AC">
        <w:t>,</w:t>
      </w:r>
      <w:r>
        <w:t xml:space="preserve"> les principales contributions </w:t>
      </w:r>
      <w:r w:rsidR="003669AC">
        <w:t xml:space="preserve">apportées par </w:t>
      </w:r>
      <w:r>
        <w:t>ces cadres</w:t>
      </w:r>
      <w:r w:rsidR="003669AC">
        <w:t> ?</w:t>
      </w:r>
    </w:p>
    <w:p w14:paraId="33A4B349" w14:textId="77777777" w:rsidR="00BA399A" w:rsidRDefault="00BA399A" w:rsidP="00BA399A">
      <w:pPr>
        <w:jc w:val="both"/>
      </w:pPr>
    </w:p>
    <w:p w14:paraId="4037E2C3" w14:textId="1B2E0A44" w:rsidR="00BA399A" w:rsidRDefault="00BA399A" w:rsidP="00BA399A">
      <w:pPr>
        <w:pStyle w:val="Pardeliste"/>
        <w:numPr>
          <w:ilvl w:val="0"/>
          <w:numId w:val="1"/>
        </w:numPr>
        <w:jc w:val="both"/>
        <w:rPr>
          <w:color w:val="000000" w:themeColor="text1"/>
        </w:rPr>
      </w:pPr>
      <w:r w:rsidRPr="00BA399A">
        <w:rPr>
          <w:color w:val="000000" w:themeColor="text1"/>
        </w:rPr>
        <w:t>L’un</w:t>
      </w:r>
      <w:r w:rsidR="003669AC">
        <w:rPr>
          <w:color w:val="000000" w:themeColor="text1"/>
        </w:rPr>
        <w:t>e</w:t>
      </w:r>
      <w:r w:rsidRPr="00BA399A">
        <w:rPr>
          <w:color w:val="000000" w:themeColor="text1"/>
        </w:rPr>
        <w:t xml:space="preserve"> des controverses existantes dans le domaine de la recherche en VC est le rôle joué par le genre</w:t>
      </w:r>
      <w:r w:rsidR="003669AC">
        <w:rPr>
          <w:color w:val="000000" w:themeColor="text1"/>
        </w:rPr>
        <w:t>, c</w:t>
      </w:r>
      <w:r>
        <w:rPr>
          <w:color w:val="000000" w:themeColor="text1"/>
        </w:rPr>
        <w:t xml:space="preserve">e </w:t>
      </w:r>
      <w:r w:rsidRPr="00BA399A">
        <w:rPr>
          <w:color w:val="000000" w:themeColor="text1"/>
        </w:rPr>
        <w:t>qui a été présenté couramment en termes de symétrie/asymétrie de la violence (</w:t>
      </w:r>
      <w:r w:rsidR="003669AC">
        <w:rPr>
          <w:color w:val="000000" w:themeColor="text1"/>
        </w:rPr>
        <w:t>a</w:t>
      </w:r>
      <w:r>
        <w:rPr>
          <w:color w:val="000000" w:themeColor="text1"/>
        </w:rPr>
        <w:t xml:space="preserve">utant </w:t>
      </w:r>
      <w:r w:rsidRPr="00BA399A">
        <w:rPr>
          <w:color w:val="000000" w:themeColor="text1"/>
        </w:rPr>
        <w:t>les hommes</w:t>
      </w:r>
      <w:r>
        <w:rPr>
          <w:color w:val="000000" w:themeColor="text1"/>
        </w:rPr>
        <w:t xml:space="preserve"> </w:t>
      </w:r>
      <w:r w:rsidR="003669AC">
        <w:rPr>
          <w:color w:val="000000" w:themeColor="text1"/>
        </w:rPr>
        <w:t xml:space="preserve">que </w:t>
      </w:r>
      <w:r w:rsidRPr="00BA399A">
        <w:rPr>
          <w:color w:val="000000" w:themeColor="text1"/>
        </w:rPr>
        <w:t xml:space="preserve">les femmes exerceraient la </w:t>
      </w:r>
      <w:r>
        <w:rPr>
          <w:color w:val="000000" w:themeColor="text1"/>
        </w:rPr>
        <w:t>VC</w:t>
      </w:r>
      <w:r w:rsidRPr="00BA399A">
        <w:rPr>
          <w:color w:val="000000" w:themeColor="text1"/>
        </w:rPr>
        <w:t xml:space="preserve">/les hommes exerceraient davantage la </w:t>
      </w:r>
      <w:r>
        <w:rPr>
          <w:color w:val="000000" w:themeColor="text1"/>
        </w:rPr>
        <w:t>VC que les femmes</w:t>
      </w:r>
      <w:r w:rsidRPr="00BA399A">
        <w:rPr>
          <w:color w:val="000000" w:themeColor="text1"/>
        </w:rPr>
        <w:t>). Après la lecture de cet article</w:t>
      </w:r>
      <w:r w:rsidR="003669AC">
        <w:rPr>
          <w:color w:val="000000" w:themeColor="text1"/>
        </w:rPr>
        <w:t>,</w:t>
      </w:r>
      <w:r w:rsidRPr="00BA399A">
        <w:rPr>
          <w:color w:val="000000" w:themeColor="text1"/>
        </w:rPr>
        <w:t xml:space="preserve"> qu</w:t>
      </w:r>
      <w:r w:rsidR="003669AC">
        <w:rPr>
          <w:color w:val="000000" w:themeColor="text1"/>
        </w:rPr>
        <w:t>e</w:t>
      </w:r>
      <w:r>
        <w:rPr>
          <w:color w:val="000000" w:themeColor="text1"/>
        </w:rPr>
        <w:t xml:space="preserve"> pensez-vous de cette controverse</w:t>
      </w:r>
      <w:r w:rsidR="003669AC">
        <w:rPr>
          <w:color w:val="000000" w:themeColor="text1"/>
        </w:rPr>
        <w:t> ?</w:t>
      </w:r>
    </w:p>
    <w:p w14:paraId="0617E95A" w14:textId="77777777" w:rsidR="00BA399A" w:rsidRDefault="00BA399A" w:rsidP="00BA399A">
      <w:pPr>
        <w:pStyle w:val="Pardeliste"/>
        <w:jc w:val="both"/>
      </w:pPr>
    </w:p>
    <w:p w14:paraId="2E389E7A" w14:textId="41204173" w:rsidR="003371FE" w:rsidRDefault="003371FE" w:rsidP="003371FE">
      <w:pPr>
        <w:pStyle w:val="Pardeliste"/>
        <w:numPr>
          <w:ilvl w:val="0"/>
          <w:numId w:val="1"/>
        </w:numPr>
        <w:jc w:val="both"/>
      </w:pPr>
      <w:r>
        <w:t xml:space="preserve">Dans l’article, la concertation est identifiée comme une condition essentielle à la réussite des actions publiques </w:t>
      </w:r>
      <w:r>
        <w:rPr>
          <w:rFonts w:ascii="Calibri" w:hAnsi="Calibri"/>
        </w:rPr>
        <w:t>(ex.</w:t>
      </w:r>
      <w:r w:rsidR="003669AC">
        <w:rPr>
          <w:rFonts w:ascii="Calibri" w:hAnsi="Calibri"/>
        </w:rPr>
        <w:t> </w:t>
      </w:r>
      <w:r>
        <w:rPr>
          <w:rFonts w:ascii="Calibri" w:hAnsi="Calibri"/>
        </w:rPr>
        <w:t>: politiques, plans d’action gouvernementaux, programmes d’intervention)</w:t>
      </w:r>
      <w:r>
        <w:t xml:space="preserve"> et pour assurer la sécurité de victimes de VC. </w:t>
      </w:r>
      <w:r w:rsidRPr="00F856B6">
        <w:rPr>
          <w:color w:val="000000" w:themeColor="text1"/>
        </w:rPr>
        <w:t>Quels</w:t>
      </w:r>
      <w:r>
        <w:rPr>
          <w:color w:val="000000" w:themeColor="text1"/>
        </w:rPr>
        <w:t xml:space="preserve"> défis identifiez-vous pour établir des collaborations </w:t>
      </w:r>
      <w:r w:rsidRPr="00F856B6">
        <w:t xml:space="preserve">entre les acteurs </w:t>
      </w:r>
      <w:r>
        <w:t xml:space="preserve">impliqués en VC qui </w:t>
      </w:r>
      <w:r w:rsidR="003669AC">
        <w:t xml:space="preserve">tiennent </w:t>
      </w:r>
      <w:r>
        <w:t xml:space="preserve">compte </w:t>
      </w:r>
      <w:r w:rsidR="003669AC">
        <w:t>d</w:t>
      </w:r>
      <w:r>
        <w:t xml:space="preserve">es </w:t>
      </w:r>
      <w:r w:rsidRPr="00F856B6">
        <w:t>besoins d</w:t>
      </w:r>
      <w:r w:rsidR="003669AC">
        <w:t>’</w:t>
      </w:r>
      <w:r w:rsidRPr="00F856B6">
        <w:t>une populat</w:t>
      </w:r>
      <w:r>
        <w:t xml:space="preserve">ion de plus en plus diversifiée </w:t>
      </w:r>
      <w:r w:rsidRPr="00F856B6">
        <w:t>exposée à des expériences qui affecte</w:t>
      </w:r>
      <w:r>
        <w:t>raie</w:t>
      </w:r>
      <w:r w:rsidRPr="00F856B6">
        <w:t>nt la mobilisation des réseaux pour demander de l</w:t>
      </w:r>
      <w:r w:rsidR="003669AC">
        <w:t>’</w:t>
      </w:r>
      <w:r w:rsidRPr="00F856B6">
        <w:t>aide (</w:t>
      </w:r>
      <w:r>
        <w:t>ex.</w:t>
      </w:r>
      <w:r w:rsidR="003669AC">
        <w:t> </w:t>
      </w:r>
      <w:r>
        <w:t xml:space="preserve">: parcours migratoire difficile, </w:t>
      </w:r>
      <w:r w:rsidRPr="00F856B6">
        <w:t xml:space="preserve">pauvreté, </w:t>
      </w:r>
      <w:r>
        <w:t>marginalisation, concomitante des problèmes, etc.)</w:t>
      </w:r>
      <w:r w:rsidR="003669AC">
        <w:t> ?</w:t>
      </w:r>
    </w:p>
    <w:p w14:paraId="65525EAE" w14:textId="77777777" w:rsidR="00BA399A" w:rsidRDefault="00BA399A" w:rsidP="00BA399A">
      <w:pPr>
        <w:jc w:val="both"/>
      </w:pPr>
    </w:p>
    <w:p w14:paraId="51CC990B" w14:textId="07568796" w:rsidR="00054152" w:rsidRDefault="003669AC" w:rsidP="00752866">
      <w:pPr>
        <w:pStyle w:val="Pardeliste"/>
        <w:numPr>
          <w:ilvl w:val="0"/>
          <w:numId w:val="1"/>
        </w:numPr>
        <w:jc w:val="both"/>
      </w:pPr>
      <w:r>
        <w:t>Concernant</w:t>
      </w:r>
      <w:r w:rsidR="003371FE" w:rsidRPr="00752866">
        <w:rPr>
          <w:color w:val="000000" w:themeColor="text1"/>
        </w:rPr>
        <w:t> </w:t>
      </w:r>
      <w:r w:rsidRPr="00752866">
        <w:rPr>
          <w:color w:val="000000" w:themeColor="text1"/>
        </w:rPr>
        <w:t xml:space="preserve">les </w:t>
      </w:r>
      <w:r w:rsidR="003371FE" w:rsidRPr="00752866">
        <w:rPr>
          <w:color w:val="000000" w:themeColor="text1"/>
        </w:rPr>
        <w:t xml:space="preserve">adolescents et </w:t>
      </w:r>
      <w:r w:rsidRPr="00752866">
        <w:rPr>
          <w:color w:val="000000" w:themeColor="text1"/>
        </w:rPr>
        <w:t xml:space="preserve">les </w:t>
      </w:r>
      <w:r w:rsidR="003371FE" w:rsidRPr="00752866">
        <w:rPr>
          <w:color w:val="000000" w:themeColor="text1"/>
        </w:rPr>
        <w:t>jeunes</w:t>
      </w:r>
      <w:r w:rsidR="00BA399A" w:rsidRPr="00752866">
        <w:rPr>
          <w:color w:val="000000" w:themeColor="text1"/>
        </w:rPr>
        <w:t xml:space="preserve"> </w:t>
      </w:r>
      <w:r w:rsidR="003371FE" w:rsidRPr="00752866">
        <w:rPr>
          <w:color w:val="000000" w:themeColor="text1"/>
        </w:rPr>
        <w:t>e</w:t>
      </w:r>
      <w:r w:rsidR="00BA399A" w:rsidRPr="00752866">
        <w:rPr>
          <w:color w:val="000000" w:themeColor="text1"/>
        </w:rPr>
        <w:t xml:space="preserve">t la violence au sein de leurs </w:t>
      </w:r>
      <w:r w:rsidR="003371FE" w:rsidRPr="00752866">
        <w:rPr>
          <w:color w:val="000000" w:themeColor="text1"/>
        </w:rPr>
        <w:t>relations amoureuses</w:t>
      </w:r>
      <w:r w:rsidR="00752866">
        <w:rPr>
          <w:color w:val="000000" w:themeColor="text1"/>
        </w:rPr>
        <w:t xml:space="preserve"> (VRA)</w:t>
      </w:r>
      <w:r w:rsidR="003371FE" w:rsidRPr="00752866">
        <w:rPr>
          <w:color w:val="000000" w:themeColor="text1"/>
        </w:rPr>
        <w:t>, quel</w:t>
      </w:r>
      <w:r w:rsidRPr="00752866">
        <w:rPr>
          <w:color w:val="000000" w:themeColor="text1"/>
        </w:rPr>
        <w:t>le</w:t>
      </w:r>
      <w:r w:rsidR="003371FE" w:rsidRPr="00752866">
        <w:rPr>
          <w:color w:val="000000" w:themeColor="text1"/>
        </w:rPr>
        <w:t>s sont</w:t>
      </w:r>
      <w:r w:rsidRPr="00752866">
        <w:rPr>
          <w:color w:val="000000" w:themeColor="text1"/>
        </w:rPr>
        <w:t>,</w:t>
      </w:r>
      <w:r w:rsidR="003371FE" w:rsidRPr="00752866">
        <w:rPr>
          <w:color w:val="000000" w:themeColor="text1"/>
        </w:rPr>
        <w:t xml:space="preserve"> selon</w:t>
      </w:r>
      <w:r w:rsidRPr="00752866">
        <w:rPr>
          <w:color w:val="000000" w:themeColor="text1"/>
        </w:rPr>
        <w:t xml:space="preserve"> </w:t>
      </w:r>
      <w:r w:rsidR="003371FE" w:rsidRPr="00752866">
        <w:rPr>
          <w:color w:val="000000" w:themeColor="text1"/>
        </w:rPr>
        <w:t xml:space="preserve">vous, les </w:t>
      </w:r>
      <w:r w:rsidR="003371FE">
        <w:t xml:space="preserve">particularités de ce groupe (par rapport </w:t>
      </w:r>
      <w:r w:rsidR="00BA399A">
        <w:t xml:space="preserve">aux </w:t>
      </w:r>
      <w:r w:rsidR="003371FE">
        <w:t xml:space="preserve">couples d’adultes) et quelle implication </w:t>
      </w:r>
      <w:r>
        <w:t xml:space="preserve">ces particularités </w:t>
      </w:r>
      <w:proofErr w:type="spellStart"/>
      <w:r>
        <w:t>ont-elles</w:t>
      </w:r>
      <w:proofErr w:type="spellEnd"/>
      <w:r>
        <w:t xml:space="preserve"> dans </w:t>
      </w:r>
      <w:r w:rsidR="00752866">
        <w:t xml:space="preserve">la compréhension du phénomène et </w:t>
      </w:r>
      <w:r>
        <w:t>l’intervention</w:t>
      </w:r>
      <w:r w:rsidR="00752866">
        <w:t xml:space="preserve"> de la VRA ?</w:t>
      </w:r>
    </w:p>
    <w:sectPr w:rsidR="00054152" w:rsidSect="001925F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BA017" w14:textId="77777777" w:rsidR="009F27B9" w:rsidRDefault="009F27B9" w:rsidP="003669AC">
      <w:r>
        <w:separator/>
      </w:r>
    </w:p>
  </w:endnote>
  <w:endnote w:type="continuationSeparator" w:id="0">
    <w:p w14:paraId="654F9534" w14:textId="77777777" w:rsidR="009F27B9" w:rsidRDefault="009F27B9" w:rsidP="0036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28E4" w14:textId="77777777" w:rsidR="003669AC" w:rsidRDefault="003669A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2796" w14:textId="77777777" w:rsidR="003669AC" w:rsidRDefault="003669AC">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A4731" w14:textId="77777777" w:rsidR="003669AC" w:rsidRDefault="003669A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98D3B" w14:textId="77777777" w:rsidR="009F27B9" w:rsidRDefault="009F27B9" w:rsidP="003669AC">
      <w:r>
        <w:separator/>
      </w:r>
    </w:p>
  </w:footnote>
  <w:footnote w:type="continuationSeparator" w:id="0">
    <w:p w14:paraId="0F79236A" w14:textId="77777777" w:rsidR="009F27B9" w:rsidRDefault="009F27B9" w:rsidP="00366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2DA9F" w14:textId="77777777" w:rsidR="003669AC" w:rsidRDefault="003669A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BA530" w14:textId="77777777" w:rsidR="003669AC" w:rsidRDefault="003669AC">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98B8" w14:textId="77777777" w:rsidR="003669AC" w:rsidRDefault="003669A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17061"/>
    <w:multiLevelType w:val="hybridMultilevel"/>
    <w:tmpl w:val="82160F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D9"/>
    <w:rsid w:val="0006000A"/>
    <w:rsid w:val="000E4AD0"/>
    <w:rsid w:val="001925FC"/>
    <w:rsid w:val="002512CD"/>
    <w:rsid w:val="00283152"/>
    <w:rsid w:val="003371FE"/>
    <w:rsid w:val="003669AC"/>
    <w:rsid w:val="005D1D65"/>
    <w:rsid w:val="00655D32"/>
    <w:rsid w:val="00752866"/>
    <w:rsid w:val="007E6F06"/>
    <w:rsid w:val="009F27B9"/>
    <w:rsid w:val="00BA399A"/>
    <w:rsid w:val="00C55E79"/>
    <w:rsid w:val="00CC7FD9"/>
    <w:rsid w:val="00D66ED3"/>
    <w:rsid w:val="00E30F1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2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F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CC7FD9"/>
    <w:rPr>
      <w:rFonts w:ascii="Helvetica" w:hAnsi="Helvetica" w:cs="Times New Roman"/>
      <w:sz w:val="17"/>
      <w:szCs w:val="17"/>
      <w:lang w:eastAsia="fr-FR"/>
    </w:rPr>
  </w:style>
  <w:style w:type="paragraph" w:styleId="Pardeliste">
    <w:name w:val="List Paragraph"/>
    <w:basedOn w:val="Normal"/>
    <w:uiPriority w:val="34"/>
    <w:qFormat/>
    <w:rsid w:val="00CC7FD9"/>
    <w:pPr>
      <w:ind w:left="720"/>
      <w:contextualSpacing/>
    </w:pPr>
  </w:style>
  <w:style w:type="paragraph" w:styleId="En-tte">
    <w:name w:val="header"/>
    <w:basedOn w:val="Normal"/>
    <w:link w:val="En-tteCar"/>
    <w:uiPriority w:val="99"/>
    <w:unhideWhenUsed/>
    <w:rsid w:val="003669AC"/>
    <w:pPr>
      <w:tabs>
        <w:tab w:val="center" w:pos="4680"/>
        <w:tab w:val="right" w:pos="9360"/>
      </w:tabs>
    </w:pPr>
  </w:style>
  <w:style w:type="character" w:customStyle="1" w:styleId="En-tteCar">
    <w:name w:val="En-tête Car"/>
    <w:basedOn w:val="Policepardfaut"/>
    <w:link w:val="En-tte"/>
    <w:uiPriority w:val="99"/>
    <w:rsid w:val="003669AC"/>
  </w:style>
  <w:style w:type="paragraph" w:styleId="Pieddepage">
    <w:name w:val="footer"/>
    <w:basedOn w:val="Normal"/>
    <w:link w:val="PieddepageCar"/>
    <w:uiPriority w:val="99"/>
    <w:unhideWhenUsed/>
    <w:rsid w:val="003669AC"/>
    <w:pPr>
      <w:tabs>
        <w:tab w:val="center" w:pos="4680"/>
        <w:tab w:val="right" w:pos="9360"/>
      </w:tabs>
    </w:pPr>
  </w:style>
  <w:style w:type="character" w:customStyle="1" w:styleId="PieddepageCar">
    <w:name w:val="Pied de page Car"/>
    <w:basedOn w:val="Policepardfaut"/>
    <w:link w:val="Pieddepage"/>
    <w:uiPriority w:val="99"/>
    <w:rsid w:val="003669AC"/>
  </w:style>
  <w:style w:type="paragraph" w:styleId="Textedebulles">
    <w:name w:val="Balloon Text"/>
    <w:basedOn w:val="Normal"/>
    <w:link w:val="TextedebullesCar"/>
    <w:uiPriority w:val="99"/>
    <w:semiHidden/>
    <w:unhideWhenUsed/>
    <w:rsid w:val="0075286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28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722</Words>
  <Characters>3976</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Sanhueza</dc:creator>
  <cp:keywords/>
  <dc:description/>
  <cp:lastModifiedBy>Tatiana Sanhueza</cp:lastModifiedBy>
  <cp:revision>3</cp:revision>
  <dcterms:created xsi:type="dcterms:W3CDTF">2021-03-15T20:34:00Z</dcterms:created>
  <dcterms:modified xsi:type="dcterms:W3CDTF">2021-03-15T20:51:00Z</dcterms:modified>
</cp:coreProperties>
</file>